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404A5" w:rsidRPr="00FB46BC" w:rsidTr="003D6FC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404A5" w:rsidRPr="00FB46BC" w:rsidRDefault="009404A5" w:rsidP="003D6FC5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UPRAVLJANJE KVALITETOM</w:t>
            </w:r>
          </w:p>
        </w:tc>
      </w:tr>
      <w:tr w:rsidR="009404A5" w:rsidRPr="00FB46BC" w:rsidTr="003D6FC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EUT403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</w:tr>
      <w:tr w:rsidR="009404A5" w:rsidRPr="00FB46BC" w:rsidTr="003D6FC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Prof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dr.sc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Dragana Grubišić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9404A5" w:rsidRPr="00FB46BC" w:rsidTr="003D6FC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E24FD7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404A5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9404A5" w:rsidRPr="00FB46BC" w:rsidTr="003D6FC5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04A5" w:rsidRPr="00FB46BC" w:rsidTr="003D6FC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</w:tr>
      <w:tr w:rsidR="009404A5" w:rsidRPr="00FB46BC" w:rsidTr="003D6FC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9404A5" w:rsidRPr="00FB46BC" w:rsidTr="003D6FC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Cilj predmeta je osposobiti studenta da može valorizirati znanja iz područja upravljanja kvalitetom te prosuditi koje metode/alate upravljanja kvalitetom treba primijeniti.</w:t>
            </w:r>
          </w:p>
        </w:tc>
      </w:tr>
      <w:tr w:rsidR="009404A5" w:rsidRPr="00FB46BC" w:rsidTr="003D6FC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04A5" w:rsidRPr="00FB46BC" w:rsidRDefault="00E24FD7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04A5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9404A5" w:rsidRPr="00FB46BC" w:rsidRDefault="009404A5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04A5" w:rsidRPr="00FB46BC" w:rsidTr="003D6FC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04A5" w:rsidRDefault="009404A5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Ishodi učenja:</w:t>
            </w:r>
          </w:p>
          <w:p w:rsidR="009404A5" w:rsidRDefault="009404A5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9404A5" w:rsidRPr="00A833E8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Sastaviti prijedlog i provesti rješenja u području upravljanja kvalitetom </w:t>
            </w:r>
            <w:r w:rsidRPr="00A833E8">
              <w:rPr>
                <w:rFonts w:ascii="Times New Roman" w:hAnsi="Times New Roman"/>
                <w:sz w:val="20"/>
                <w:szCs w:val="20"/>
              </w:rPr>
              <w:t xml:space="preserve"> (razina 7 prema HKO). </w:t>
            </w:r>
          </w:p>
          <w:p w:rsidR="009404A5" w:rsidRPr="00A833E8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04A5" w:rsidRPr="00A833E8" w:rsidRDefault="009404A5" w:rsidP="003D6F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3E8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:rsidR="009404A5" w:rsidRPr="00A833E8" w:rsidRDefault="009404A5" w:rsidP="003D6FC5">
            <w:pPr>
              <w:pStyle w:val="Default"/>
              <w:rPr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2240"/>
            </w:tblGrid>
            <w:tr w:rsidR="009404A5" w:rsidRPr="00A833E8" w:rsidTr="003D6FC5">
              <w:trPr>
                <w:trHeight w:val="821"/>
              </w:trPr>
              <w:tc>
                <w:tcPr>
                  <w:tcW w:w="12240" w:type="dxa"/>
                </w:tcPr>
                <w:p w:rsidR="00074DD7" w:rsidRPr="005755C5" w:rsidRDefault="00074DD7" w:rsidP="00074DD7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  <w:r w:rsidRPr="005755C5">
                    <w:rPr>
                      <w:sz w:val="20"/>
                      <w:szCs w:val="20"/>
                      <w:highlight w:val="yellow"/>
                    </w:rPr>
                    <w:t xml:space="preserve">1. Kritički prosuditi kvalitetu kao relativnu kategoriju i njezine pokazatelje (razina 7 </w:t>
                  </w:r>
                </w:p>
                <w:p w:rsidR="00074DD7" w:rsidRPr="005755C5" w:rsidRDefault="00074DD7" w:rsidP="00074DD7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  <w:r w:rsidRPr="005755C5">
                    <w:rPr>
                      <w:sz w:val="20"/>
                      <w:szCs w:val="20"/>
                      <w:highlight w:val="yellow"/>
                    </w:rPr>
                    <w:t xml:space="preserve">    prema HKO). </w:t>
                  </w:r>
                </w:p>
                <w:p w:rsidR="00074DD7" w:rsidRPr="005755C5" w:rsidRDefault="009404A5" w:rsidP="00074DD7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  <w:r w:rsidRPr="005755C5">
                    <w:rPr>
                      <w:sz w:val="20"/>
                      <w:szCs w:val="20"/>
                      <w:highlight w:val="yellow"/>
                    </w:rPr>
                    <w:t>2.</w:t>
                  </w:r>
                  <w:r w:rsidR="00074DD7" w:rsidRPr="005755C5">
                    <w:rPr>
                      <w:sz w:val="20"/>
                      <w:szCs w:val="20"/>
                      <w:highlight w:val="yellow"/>
                    </w:rPr>
                    <w:t xml:space="preserve"> Generalizirati spoznaje gurua kvalitete i klasificirati sustave upravljanja kvalitetom </w:t>
                  </w:r>
                </w:p>
                <w:p w:rsidR="00074DD7" w:rsidRPr="005755C5" w:rsidRDefault="00074DD7" w:rsidP="00074DD7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  <w:r w:rsidRPr="005755C5">
                    <w:rPr>
                      <w:sz w:val="20"/>
                      <w:szCs w:val="20"/>
                      <w:highlight w:val="yellow"/>
                    </w:rPr>
                    <w:t xml:space="preserve">    (razina 7 prema HKO). </w:t>
                  </w:r>
                </w:p>
                <w:p w:rsidR="009404A5" w:rsidRPr="005755C5" w:rsidRDefault="009404A5" w:rsidP="003D6FC5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  <w:r w:rsidRPr="005755C5">
                    <w:rPr>
                      <w:sz w:val="20"/>
                      <w:szCs w:val="20"/>
                      <w:highlight w:val="yellow"/>
                    </w:rPr>
                    <w:t xml:space="preserve">3. </w:t>
                  </w:r>
                  <w:r w:rsidR="00953B3D" w:rsidRPr="005755C5">
                    <w:rPr>
                      <w:sz w:val="20"/>
                      <w:szCs w:val="20"/>
                      <w:highlight w:val="yellow"/>
                    </w:rPr>
                    <w:t>Utvrditi elemente upravljanja kvalitetom i valorizirati ih</w:t>
                  </w:r>
                  <w:r w:rsidRPr="005755C5">
                    <w:rPr>
                      <w:sz w:val="20"/>
                      <w:szCs w:val="20"/>
                      <w:highlight w:val="yellow"/>
                    </w:rPr>
                    <w:t xml:space="preserve"> (razina 7 prema HKO). </w:t>
                  </w:r>
                </w:p>
                <w:p w:rsidR="00953B3D" w:rsidRPr="005755C5" w:rsidRDefault="009404A5" w:rsidP="003D6FC5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  <w:r w:rsidRPr="005755C5">
                    <w:rPr>
                      <w:sz w:val="20"/>
                      <w:szCs w:val="20"/>
                      <w:highlight w:val="yellow"/>
                    </w:rPr>
                    <w:t>4. Predložiti konkretnu metodu, tehniku ili alat za</w:t>
                  </w:r>
                  <w:r w:rsidR="00953B3D" w:rsidRPr="005755C5">
                    <w:rPr>
                      <w:sz w:val="20"/>
                      <w:szCs w:val="20"/>
                      <w:highlight w:val="yellow"/>
                    </w:rPr>
                    <w:t xml:space="preserve"> rješavanje problema, razviti </w:t>
                  </w:r>
                </w:p>
                <w:p w:rsidR="009404A5" w:rsidRPr="005755C5" w:rsidRDefault="00953B3D" w:rsidP="003D6FC5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  <w:r w:rsidRPr="005755C5">
                    <w:rPr>
                      <w:sz w:val="20"/>
                      <w:szCs w:val="20"/>
                      <w:highlight w:val="yellow"/>
                    </w:rPr>
                    <w:t xml:space="preserve">    je i sastaviti prijedlog</w:t>
                  </w:r>
                  <w:r w:rsidR="00951AF0" w:rsidRPr="005755C5">
                    <w:rPr>
                      <w:sz w:val="20"/>
                      <w:szCs w:val="20"/>
                      <w:highlight w:val="yellow"/>
                    </w:rPr>
                    <w:t>, odnosno</w:t>
                  </w:r>
                  <w:r w:rsidRPr="005755C5">
                    <w:rPr>
                      <w:sz w:val="20"/>
                      <w:szCs w:val="20"/>
                      <w:highlight w:val="yellow"/>
                    </w:rPr>
                    <w:t xml:space="preserve"> rješenje problema </w:t>
                  </w:r>
                  <w:r w:rsidR="009404A5" w:rsidRPr="005755C5">
                    <w:rPr>
                      <w:sz w:val="20"/>
                      <w:szCs w:val="20"/>
                      <w:highlight w:val="yellow"/>
                    </w:rPr>
                    <w:t xml:space="preserve">(razina 7 prema HKO). </w:t>
                  </w:r>
                </w:p>
                <w:p w:rsidR="00953B3D" w:rsidRPr="005755C5" w:rsidRDefault="009404A5" w:rsidP="003D6FC5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  <w:r w:rsidRPr="005755C5">
                    <w:rPr>
                      <w:sz w:val="20"/>
                      <w:szCs w:val="20"/>
                      <w:highlight w:val="yellow"/>
                    </w:rPr>
                    <w:t xml:space="preserve">5. </w:t>
                  </w:r>
                  <w:r w:rsidR="00953B3D" w:rsidRPr="005755C5">
                    <w:rPr>
                      <w:sz w:val="20"/>
                      <w:szCs w:val="20"/>
                      <w:highlight w:val="yellow"/>
                    </w:rPr>
                    <w:t>Argumentirati mišljenje o vezi poslovne izvrsnosti i nagrada za kvalitetu</w:t>
                  </w:r>
                </w:p>
                <w:p w:rsidR="009404A5" w:rsidRPr="005755C5" w:rsidRDefault="00953B3D" w:rsidP="003D6FC5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  <w:r w:rsidRPr="005755C5">
                    <w:rPr>
                      <w:sz w:val="20"/>
                      <w:szCs w:val="20"/>
                      <w:highlight w:val="yellow"/>
                    </w:rPr>
                    <w:t xml:space="preserve">   </w:t>
                  </w:r>
                  <w:r w:rsidR="009404A5" w:rsidRPr="005755C5">
                    <w:rPr>
                      <w:sz w:val="20"/>
                      <w:szCs w:val="20"/>
                      <w:highlight w:val="yellow"/>
                    </w:rPr>
                    <w:t xml:space="preserve"> (razina 7 prema HKO). </w:t>
                  </w:r>
                </w:p>
                <w:p w:rsidR="009404A5" w:rsidRPr="005755C5" w:rsidRDefault="009404A5" w:rsidP="003D6FC5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:rsidR="009404A5" w:rsidRPr="00FB46BC" w:rsidRDefault="009404A5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04A5" w:rsidRPr="00FB46BC" w:rsidTr="003D6FC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2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903"/>
              <w:gridCol w:w="567"/>
              <w:gridCol w:w="3260"/>
              <w:gridCol w:w="567"/>
            </w:tblGrid>
            <w:tr w:rsidR="009404A5" w:rsidRPr="00470D96" w:rsidTr="003D6FC5">
              <w:trPr>
                <w:trHeight w:val="283"/>
              </w:trPr>
              <w:tc>
                <w:tcPr>
                  <w:tcW w:w="34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</w:rPr>
                    <w:t>Vježbe</w:t>
                  </w:r>
                </w:p>
              </w:tc>
            </w:tr>
            <w:tr w:rsidR="009404A5" w:rsidRPr="00470D96" w:rsidTr="003D6F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</w:rPr>
                    <w:t>Sati</w:t>
                  </w:r>
                </w:p>
              </w:tc>
            </w:tr>
            <w:tr w:rsidR="009404A5" w:rsidRPr="00470D96" w:rsidTr="003D6F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1. </w:t>
                  </w:r>
                  <w:r w:rsidRPr="00470D96">
                    <w:rPr>
                      <w:rFonts w:ascii="Times New Roman" w:hAnsi="Times New Roman"/>
                    </w:rPr>
                    <w:t xml:space="preserve">Uvod; Pojam kvalitete; </w:t>
                  </w:r>
                </w:p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</w:t>
                  </w:r>
                  <w:r w:rsidRPr="00470D96">
                    <w:rPr>
                      <w:rFonts w:ascii="Times New Roman" w:hAnsi="Times New Roman"/>
                    </w:rPr>
                    <w:t>Pokazatelji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1. </w:t>
                  </w:r>
                  <w:r w:rsidRPr="00470D96">
                    <w:rPr>
                      <w:rFonts w:ascii="Times New Roman" w:hAnsi="Times New Roman"/>
                    </w:rPr>
                    <w:t>Kvaliteta i pokazatelji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</w:tr>
            <w:tr w:rsidR="009404A5" w:rsidRPr="00470D96" w:rsidTr="003D6F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2. </w:t>
                  </w:r>
                  <w:r w:rsidRPr="00470D96">
                    <w:rPr>
                      <w:rFonts w:ascii="Times New Roman" w:hAnsi="Times New Roman"/>
                    </w:rPr>
                    <w:t xml:space="preserve">Kvaliteta kao relativna </w:t>
                  </w:r>
                </w:p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</w:t>
                  </w:r>
                  <w:r w:rsidRPr="00470D96">
                    <w:rPr>
                      <w:rFonts w:ascii="Times New Roman" w:hAnsi="Times New Roman"/>
                    </w:rPr>
                    <w:t>kategorija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2. </w:t>
                  </w:r>
                  <w:r w:rsidRPr="00470D96">
                    <w:rPr>
                      <w:rFonts w:ascii="Times New Roman" w:hAnsi="Times New Roman"/>
                    </w:rPr>
                    <w:t>Kvaliteta sa različitih stajališta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9404A5" w:rsidRPr="00470D96" w:rsidTr="003D6F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3. </w:t>
                  </w:r>
                  <w:r w:rsidRPr="00470D96">
                    <w:rPr>
                      <w:rFonts w:ascii="Times New Roman" w:hAnsi="Times New Roman"/>
                    </w:rPr>
                    <w:t>Gurui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3. </w:t>
                  </w:r>
                  <w:r w:rsidRPr="00470D96">
                    <w:rPr>
                      <w:rFonts w:ascii="Times New Roman" w:hAnsi="Times New Roman"/>
                    </w:rPr>
                    <w:t>Primjena načela gurua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9404A5" w:rsidRPr="00470D96" w:rsidTr="003D6F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4. </w:t>
                  </w:r>
                  <w:r w:rsidRPr="00470D96">
                    <w:rPr>
                      <w:rFonts w:ascii="Times New Roman" w:hAnsi="Times New Roman"/>
                    </w:rPr>
                    <w:t>Planiranje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4.</w:t>
                  </w:r>
                  <w:r w:rsidRPr="00470D96">
                    <w:rPr>
                      <w:rFonts w:ascii="Times New Roman" w:hAnsi="Times New Roman"/>
                    </w:rPr>
                    <w:t xml:space="preserve"> Klijenti i zahtjevi; standardi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9404A5" w:rsidRPr="00470D96" w:rsidTr="003D6F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5. </w:t>
                  </w:r>
                  <w:r w:rsidRPr="00470D96">
                    <w:rPr>
                      <w:rFonts w:ascii="Times New Roman" w:hAnsi="Times New Roman"/>
                    </w:rPr>
                    <w:t>Osiguranje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5.</w:t>
                  </w:r>
                  <w:r w:rsidRPr="00470D96">
                    <w:rPr>
                      <w:rFonts w:ascii="Times New Roman" w:hAnsi="Times New Roman"/>
                    </w:rPr>
                    <w:t xml:space="preserve"> Aktivnosti i plan osiguranja </w:t>
                  </w:r>
                </w:p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</w:t>
                  </w:r>
                  <w:r w:rsidRPr="00470D96">
                    <w:rPr>
                      <w:rFonts w:ascii="Times New Roman" w:hAnsi="Times New Roman"/>
                    </w:rPr>
                    <w:t>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9404A5" w:rsidRPr="00470D96" w:rsidTr="003D6F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6. </w:t>
                  </w:r>
                  <w:r w:rsidRPr="00470D96">
                    <w:rPr>
                      <w:rFonts w:ascii="Times New Roman" w:hAnsi="Times New Roman"/>
                    </w:rPr>
                    <w:t>Kontrola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5755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6. </w:t>
                  </w:r>
                  <w:r w:rsidR="005755C5" w:rsidRPr="005755C5">
                    <w:rPr>
                      <w:rFonts w:ascii="Times New Roman" w:hAnsi="Times New Roman"/>
                      <w:highlight w:val="yellow"/>
                    </w:rPr>
                    <w:t>Primjeri tehnika kontrole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9404A5" w:rsidRPr="00470D96" w:rsidTr="003D6F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7. </w:t>
                  </w:r>
                  <w:r w:rsidRPr="00470D96">
                    <w:rPr>
                      <w:rFonts w:ascii="Times New Roman" w:hAnsi="Times New Roman"/>
                    </w:rPr>
                    <w:t xml:space="preserve">Upravljanje kvalitetom - 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</w:p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</w:t>
                  </w:r>
                  <w:r w:rsidRPr="00470D96">
                    <w:rPr>
                      <w:rFonts w:ascii="Times New Roman" w:hAnsi="Times New Roman"/>
                    </w:rPr>
                    <w:t>načela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5755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7. </w:t>
                  </w:r>
                  <w:r w:rsidR="005755C5" w:rsidRPr="005755C5">
                    <w:rPr>
                      <w:rFonts w:ascii="Times New Roman" w:hAnsi="Times New Roman"/>
                      <w:highlight w:val="yellow"/>
                    </w:rPr>
                    <w:t>Primjena načela na primjeru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9404A5" w:rsidRPr="00470D96" w:rsidTr="003D6F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8. </w:t>
                  </w:r>
                  <w:r w:rsidRPr="00470D96">
                    <w:rPr>
                      <w:rFonts w:ascii="Times New Roman" w:hAnsi="Times New Roman"/>
                    </w:rPr>
                    <w:t xml:space="preserve">Modeli upravljanja </w:t>
                  </w:r>
                </w:p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</w:t>
                  </w:r>
                  <w:r w:rsidRPr="00470D96">
                    <w:rPr>
                      <w:rFonts w:ascii="Times New Roman" w:hAnsi="Times New Roman"/>
                    </w:rPr>
                    <w:t xml:space="preserve">kvalitetom: TQM, 6 σ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70D96">
                    <w:rPr>
                      <w:rFonts w:ascii="Times New Roman" w:hAnsi="Times New Roman"/>
                    </w:rPr>
                    <w:t>1.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9404A5" w:rsidRPr="00470D96" w:rsidTr="003D6F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9. </w:t>
                  </w:r>
                  <w:r w:rsidRPr="00470D96">
                    <w:rPr>
                      <w:rFonts w:ascii="Times New Roman" w:hAnsi="Times New Roman"/>
                    </w:rPr>
                    <w:t xml:space="preserve">Modeli upravljanja </w:t>
                  </w:r>
                </w:p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</w:t>
                  </w:r>
                  <w:r w:rsidRPr="00470D96">
                    <w:rPr>
                      <w:rFonts w:ascii="Times New Roman" w:hAnsi="Times New Roman"/>
                    </w:rPr>
                    <w:t>kvalitetom - ostali modeli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8.</w:t>
                  </w:r>
                  <w:r w:rsidRPr="00470D96">
                    <w:rPr>
                      <w:rFonts w:ascii="Times New Roman" w:hAnsi="Times New Roman"/>
                    </w:rPr>
                    <w:t xml:space="preserve"> Načela TQM-a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9404A5" w:rsidRPr="00470D96" w:rsidTr="003D6F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 xml:space="preserve">10. </w:t>
                  </w:r>
                  <w:r w:rsidRPr="00470D96">
                    <w:rPr>
                      <w:rFonts w:ascii="Times New Roman" w:hAnsi="Times New Roman"/>
                    </w:rPr>
                    <w:t xml:space="preserve">Metode upravljanja </w:t>
                  </w:r>
                </w:p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</w:t>
                  </w:r>
                  <w:r w:rsidRPr="00470D96">
                    <w:rPr>
                      <w:rFonts w:ascii="Times New Roman" w:hAnsi="Times New Roman"/>
                    </w:rPr>
                    <w:t>kvalitetom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9.</w:t>
                  </w:r>
                  <w:r w:rsidRPr="00470D96">
                    <w:rPr>
                      <w:rFonts w:ascii="Times New Roman" w:hAnsi="Times New Roman"/>
                    </w:rPr>
                    <w:t xml:space="preserve"> Kuća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9404A5" w:rsidRPr="00470D96" w:rsidTr="003D6F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11. </w:t>
                  </w:r>
                  <w:r w:rsidRPr="00470D96">
                    <w:rPr>
                      <w:rFonts w:ascii="Times New Roman" w:hAnsi="Times New Roman"/>
                    </w:rPr>
                    <w:t xml:space="preserve">Tehnike upravljanja </w:t>
                  </w:r>
                </w:p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</w:t>
                  </w:r>
                  <w:r w:rsidRPr="00470D96">
                    <w:rPr>
                      <w:rFonts w:ascii="Times New Roman" w:hAnsi="Times New Roman"/>
                    </w:rPr>
                    <w:t>kvalitetom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10.</w:t>
                  </w:r>
                  <w:r w:rsidRPr="00470D96">
                    <w:rPr>
                      <w:rFonts w:ascii="Times New Roman" w:hAnsi="Times New Roman"/>
                    </w:rPr>
                    <w:t xml:space="preserve"> Dijagram uzroka i posljedice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9404A5" w:rsidRPr="00470D96" w:rsidTr="003D6F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12. </w:t>
                  </w:r>
                  <w:r w:rsidRPr="00470D96">
                    <w:rPr>
                      <w:rFonts w:ascii="Times New Roman" w:hAnsi="Times New Roman"/>
                    </w:rPr>
                    <w:t xml:space="preserve">Tehnike upravljanja </w:t>
                  </w:r>
                </w:p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</w:t>
                  </w:r>
                  <w:r w:rsidRPr="00470D96">
                    <w:rPr>
                      <w:rFonts w:ascii="Times New Roman" w:hAnsi="Times New Roman"/>
                    </w:rPr>
                    <w:t>kvalitetom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11.</w:t>
                  </w:r>
                  <w:r w:rsidRPr="00470D96">
                    <w:rPr>
                      <w:rFonts w:ascii="Times New Roman" w:hAnsi="Times New Roman"/>
                    </w:rPr>
                    <w:t xml:space="preserve"> Dijagram srodnosti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9404A5" w:rsidRPr="00470D96" w:rsidTr="003D6F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13. </w:t>
                  </w:r>
                  <w:r w:rsidRPr="00470D96">
                    <w:rPr>
                      <w:rFonts w:ascii="Times New Roman" w:hAnsi="Times New Roman"/>
                    </w:rPr>
                    <w:t xml:space="preserve">Alati upravljanja </w:t>
                  </w:r>
                </w:p>
                <w:p w:rsidR="005755C5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</w:t>
                  </w:r>
                  <w:r w:rsidRPr="00470D96">
                    <w:rPr>
                      <w:rFonts w:ascii="Times New Roman" w:hAnsi="Times New Roman"/>
                    </w:rPr>
                    <w:t>kvalitetom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="005755C5">
                    <w:rPr>
                      <w:rFonts w:ascii="Times New Roman" w:hAnsi="Times New Roman"/>
                    </w:rPr>
                    <w:t>–</w:t>
                  </w:r>
                  <w:r>
                    <w:rPr>
                      <w:rFonts w:ascii="Times New Roman" w:hAnsi="Times New Roman"/>
                    </w:rPr>
                    <w:t xml:space="preserve"> osnovni</w:t>
                  </w:r>
                  <w:r w:rsidR="005755C5">
                    <w:rPr>
                      <w:rFonts w:ascii="Times New Roman" w:hAnsi="Times New Roman"/>
                    </w:rPr>
                    <w:t xml:space="preserve"> i </w:t>
                  </w:r>
                </w:p>
                <w:p w:rsidR="009404A5" w:rsidRPr="00470D96" w:rsidRDefault="005755C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</w:t>
                  </w:r>
                  <w:bookmarkStart w:id="0" w:name="_GoBack"/>
                  <w:bookmarkEnd w:id="0"/>
                  <w:r>
                    <w:rPr>
                      <w:rFonts w:ascii="Times New Roman" w:hAnsi="Times New Roman"/>
                    </w:rPr>
                    <w:t>menadžerski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12.</w:t>
                  </w:r>
                  <w:r w:rsidRPr="00470D96">
                    <w:rPr>
                      <w:rFonts w:ascii="Times New Roman" w:hAnsi="Times New Roman"/>
                    </w:rPr>
                    <w:t xml:space="preserve"> Stablo dijagram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9404A5" w:rsidRPr="00470D96" w:rsidTr="003D6F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5755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14. </w:t>
                  </w:r>
                  <w:r w:rsidR="005755C5" w:rsidRPr="005755C5">
                    <w:rPr>
                      <w:rFonts w:ascii="Times New Roman" w:hAnsi="Times New Roman"/>
                      <w:highlight w:val="yellow"/>
                    </w:rPr>
                    <w:t>Terenska nastava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5755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13. </w:t>
                  </w:r>
                  <w:r w:rsidR="005755C5" w:rsidRPr="005755C5">
                    <w:rPr>
                      <w:rFonts w:ascii="Times New Roman" w:hAnsi="Times New Roman"/>
                      <w:highlight w:val="yellow"/>
                    </w:rPr>
                    <w:t>Tvrtka prema dogovoru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9404A5" w:rsidRPr="00470D96" w:rsidTr="003D6F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15. </w:t>
                  </w:r>
                  <w:r w:rsidRPr="00470D96">
                    <w:rPr>
                      <w:rFonts w:ascii="Times New Roman" w:hAnsi="Times New Roman"/>
                    </w:rPr>
                    <w:t>Poslovna izvrsnost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70D96">
                    <w:rPr>
                      <w:rFonts w:ascii="Times New Roman" w:hAnsi="Times New Roman"/>
                    </w:rPr>
                    <w:t>2.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04A5" w:rsidRPr="00470D96" w:rsidRDefault="009404A5" w:rsidP="003D6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470D9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9404A5" w:rsidRPr="00FB46BC" w:rsidRDefault="009404A5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04A5" w:rsidRPr="00FB46BC" w:rsidTr="003D6FC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sym w:font="Wingdings" w:char="F078"/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9404A5" w:rsidRPr="00FB46BC" w:rsidRDefault="009404A5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9404A5" w:rsidRPr="00FB46BC" w:rsidRDefault="009404A5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sym w:font="Wingdings" w:char="F078"/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9404A5" w:rsidRPr="00FB46BC" w:rsidRDefault="009404A5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FB46BC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9404A5" w:rsidRPr="00FB46BC" w:rsidRDefault="009404A5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9404A5" w:rsidRPr="00FB46BC" w:rsidRDefault="009404A5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9404A5" w:rsidRPr="00FB46BC" w:rsidRDefault="009404A5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9404A5" w:rsidRPr="00FB46BC" w:rsidRDefault="009404A5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9404A5" w:rsidRPr="00FB46BC" w:rsidRDefault="009404A5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9404A5" w:rsidRPr="00FB46BC" w:rsidRDefault="009404A5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24FD7"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E24FD7" w:rsidRPr="00FB46BC">
              <w:rPr>
                <w:rFonts w:ascii="Times New Roman" w:hAnsi="Times New Roman"/>
                <w:sz w:val="20"/>
                <w:szCs w:val="20"/>
              </w:rPr>
            </w:r>
            <w:r w:rsidR="00E24FD7"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="00E24FD7"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46BC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404A5" w:rsidRPr="00FB46BC" w:rsidTr="003D6FC5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9404A5" w:rsidRPr="00FB46BC" w:rsidTr="003D6FC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 ostvarenje prava na potpis redovni studenti trebaju pohađati 70% nastave.</w:t>
            </w:r>
          </w:p>
        </w:tc>
      </w:tr>
      <w:tr w:rsidR="009404A5" w:rsidRPr="00FB46BC" w:rsidTr="003D6FC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FB46B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E24FD7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04A5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E24FD7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04A5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1</w:t>
            </w:r>
          </w:p>
        </w:tc>
      </w:tr>
      <w:tr w:rsidR="009404A5" w:rsidRPr="00FB46BC" w:rsidTr="003D6FC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404A5" w:rsidRPr="00FB46BC" w:rsidRDefault="00E24FD7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04A5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404A5" w:rsidRPr="00FB46BC" w:rsidRDefault="00E24FD7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04A5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404A5" w:rsidRPr="00FB46BC" w:rsidRDefault="00E24FD7" w:rsidP="003D6FC5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04A5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9404A5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9404A5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E24FD7" w:rsidP="003D6FC5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04A5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404A5" w:rsidRPr="00FB46BC" w:rsidTr="003D6FC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404A5" w:rsidRPr="00FB46BC" w:rsidRDefault="00E24FD7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04A5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404A5" w:rsidRPr="00FB46BC" w:rsidRDefault="00E24FD7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04A5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404A5" w:rsidRPr="00FB46BC" w:rsidRDefault="00E24FD7" w:rsidP="003D6FC5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04A5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9404A5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9404A5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E24FD7" w:rsidP="003D6FC5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04A5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404A5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404A5" w:rsidRPr="00FB46BC" w:rsidTr="003D6FC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404A5" w:rsidRPr="00FB46BC" w:rsidRDefault="00E24FD7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04A5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404A5" w:rsidRPr="00FB46BC" w:rsidRDefault="00E24FD7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04A5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9404A5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E24FD7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04A5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9404A5" w:rsidRPr="00FB46BC" w:rsidTr="003D6FC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E24FD7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04A5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E24FD7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04A5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E24FD7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04A5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9404A5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04A5" w:rsidRPr="00FB46BC" w:rsidRDefault="00E24FD7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04A5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9404A5" w:rsidRPr="00FB46BC" w:rsidTr="003D6FC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B1711">
              <w:rPr>
                <w:rFonts w:ascii="Arial" w:hAnsi="Arial" w:cs="Arial"/>
                <w:sz w:val="20"/>
                <w:szCs w:val="20"/>
              </w:rPr>
              <w:t>Tijekom semestra studenti će imati dva kolokvija</w:t>
            </w:r>
            <w:r>
              <w:rPr>
                <w:rFonts w:ascii="Arial" w:hAnsi="Arial" w:cs="Arial"/>
                <w:sz w:val="20"/>
                <w:szCs w:val="20"/>
              </w:rPr>
              <w:t>. Da bi pristupili drugom kolokviju, na prvom trebaju ostvariti minimalno 45% točnih odgovora. Ukupna ocjena formira se uspješnim rješavanjem oba kolokvija (minimalno ukupno ostvareno 60% točnih odgovora).</w:t>
            </w:r>
            <w:r w:rsidRPr="00AB17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Alternativno, ako studenti ne polože ispit preko kolokvija, mogu ga polagati na pisani način tijekom ispitnog roka</w:t>
            </w:r>
            <w:r w:rsidRPr="00AB1711">
              <w:rPr>
                <w:rFonts w:ascii="Arial" w:hAnsi="Arial" w:cs="Arial"/>
                <w:sz w:val="20"/>
                <w:szCs w:val="20"/>
              </w:rPr>
              <w:t>. Studenti koji žele veću ocjenu moći će odgovarati usmeno</w:t>
            </w:r>
            <w:r>
              <w:rPr>
                <w:rFonts w:ascii="Arial" w:hAnsi="Arial" w:cs="Arial"/>
                <w:sz w:val="20"/>
                <w:szCs w:val="20"/>
              </w:rPr>
              <w:t xml:space="preserve">. Studenti koji su aktivni tijekom rješavanja izabranih problema na vježbama mogu svojim radom također povećati ocjenu. </w:t>
            </w:r>
          </w:p>
        </w:tc>
      </w:tr>
      <w:tr w:rsidR="009404A5" w:rsidRPr="00FB46BC" w:rsidTr="003D6FC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9404A5" w:rsidRPr="00FB46BC" w:rsidTr="003D6FC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04A5" w:rsidRPr="005068DC" w:rsidRDefault="009404A5" w:rsidP="003D6F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068DC">
              <w:rPr>
                <w:rFonts w:ascii="Times New Roman" w:hAnsi="Times New Roman"/>
                <w:color w:val="002060"/>
              </w:rPr>
              <w:t>Šiško Kuliš, M., Grubišić, D., Upravljanje kvalitetom, Ekonomski fakultet u Splitu, Split, 2010.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04A5" w:rsidRPr="005068DC" w:rsidRDefault="009404A5" w:rsidP="003D6FC5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68DC">
              <w:rPr>
                <w:rFonts w:ascii="Times New Roman" w:hAnsi="Times New Roman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04A5" w:rsidRPr="005068DC" w:rsidRDefault="009404A5" w:rsidP="003D6FC5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68DC">
              <w:rPr>
                <w:rFonts w:ascii="Times New Roman" w:hAnsi="Times New Roman"/>
              </w:rPr>
              <w:t>Intranet</w:t>
            </w:r>
          </w:p>
        </w:tc>
      </w:tr>
      <w:tr w:rsidR="009404A5" w:rsidRPr="00FB46BC" w:rsidTr="003D6FC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04A5" w:rsidRPr="005068DC" w:rsidRDefault="009404A5" w:rsidP="003D6F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068DC">
              <w:rPr>
                <w:rFonts w:ascii="Times New Roman" w:hAnsi="Times New Roman"/>
              </w:rPr>
              <w:t xml:space="preserve">Oslić, I., Kvaliteta i poslovna izvrsnost, MEP </w:t>
            </w:r>
            <w:proofErr w:type="spellStart"/>
            <w:r w:rsidRPr="005068DC">
              <w:rPr>
                <w:rFonts w:ascii="Times New Roman" w:hAnsi="Times New Roman"/>
              </w:rPr>
              <w:t>Consult</w:t>
            </w:r>
            <w:proofErr w:type="spellEnd"/>
            <w:r w:rsidRPr="005068DC">
              <w:rPr>
                <w:rFonts w:ascii="Times New Roman" w:hAnsi="Times New Roman"/>
              </w:rPr>
              <w:t>, Zagreb, 2008.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04A5" w:rsidRPr="005068DC" w:rsidRDefault="009404A5" w:rsidP="003D6FC5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68DC">
              <w:rPr>
                <w:rFonts w:ascii="Times New Roman" w:hAnsi="Times New Roman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04A5" w:rsidRPr="005068DC" w:rsidRDefault="00E24FD7" w:rsidP="003D6FC5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68DC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04A5" w:rsidRPr="005068DC">
              <w:rPr>
                <w:rFonts w:ascii="Times New Roman" w:hAnsi="Times New Roman"/>
              </w:rPr>
              <w:instrText xml:space="preserve"> FORMTEXT </w:instrText>
            </w:r>
            <w:r w:rsidRPr="005068DC">
              <w:rPr>
                <w:rFonts w:ascii="Times New Roman" w:hAnsi="Times New Roman"/>
              </w:rPr>
            </w:r>
            <w:r w:rsidRPr="005068DC">
              <w:rPr>
                <w:rFonts w:ascii="Times New Roman" w:hAnsi="Times New Roman"/>
              </w:rPr>
              <w:fldChar w:fldCharType="separate"/>
            </w:r>
            <w:r w:rsidR="009404A5" w:rsidRPr="005068DC">
              <w:rPr>
                <w:rFonts w:ascii="Times New Roman" w:hAnsi="Times New Roman"/>
                <w:noProof/>
              </w:rPr>
              <w:t> </w:t>
            </w:r>
            <w:r w:rsidR="009404A5" w:rsidRPr="005068DC">
              <w:rPr>
                <w:rFonts w:ascii="Times New Roman" w:hAnsi="Times New Roman"/>
                <w:noProof/>
              </w:rPr>
              <w:t> </w:t>
            </w:r>
            <w:r w:rsidR="009404A5" w:rsidRPr="005068DC">
              <w:rPr>
                <w:rFonts w:ascii="Times New Roman" w:hAnsi="Times New Roman"/>
                <w:noProof/>
              </w:rPr>
              <w:t> </w:t>
            </w:r>
            <w:r w:rsidR="009404A5" w:rsidRPr="005068DC">
              <w:rPr>
                <w:rFonts w:ascii="Times New Roman" w:hAnsi="Times New Roman"/>
                <w:noProof/>
              </w:rPr>
              <w:t> </w:t>
            </w:r>
            <w:r w:rsidR="009404A5" w:rsidRPr="005068DC">
              <w:rPr>
                <w:rFonts w:ascii="Times New Roman" w:hAnsi="Times New Roman"/>
                <w:noProof/>
              </w:rPr>
              <w:t> </w:t>
            </w:r>
            <w:r w:rsidRPr="005068DC">
              <w:rPr>
                <w:rFonts w:ascii="Times New Roman" w:hAnsi="Times New Roman"/>
              </w:rPr>
              <w:fldChar w:fldCharType="end"/>
            </w:r>
          </w:p>
        </w:tc>
      </w:tr>
      <w:tr w:rsidR="009404A5" w:rsidRPr="00FB46BC" w:rsidTr="003D6FC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04A5" w:rsidRPr="005068DC" w:rsidRDefault="009404A5" w:rsidP="003D6F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04A5" w:rsidRPr="005068DC" w:rsidRDefault="009404A5" w:rsidP="003D6FC5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04A5" w:rsidRPr="005068DC" w:rsidRDefault="009404A5" w:rsidP="003D6FC5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9404A5" w:rsidRPr="00FB46BC" w:rsidTr="003D6FC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404A5" w:rsidRPr="00FB46BC" w:rsidTr="003D6FC5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404A5" w:rsidRPr="00FB46BC" w:rsidTr="003D6FC5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04A5" w:rsidRPr="00FB46BC" w:rsidTr="003D6FC5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04A5" w:rsidRPr="00FB46BC" w:rsidTr="003D6FC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04A5" w:rsidRPr="00FB46BC" w:rsidRDefault="009404A5" w:rsidP="003D6F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404A5" w:rsidRPr="00FB46BC" w:rsidTr="003D6FC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9404A5" w:rsidRPr="00FB46BC" w:rsidRDefault="009404A5" w:rsidP="003D6F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04A5" w:rsidRPr="005068DC" w:rsidRDefault="009404A5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proofErr w:type="spellStart"/>
            <w:r w:rsidRPr="005068DC">
              <w:rPr>
                <w:rFonts w:ascii="Times New Roman" w:hAnsi="Times New Roman"/>
                <w:color w:val="002060"/>
              </w:rPr>
              <w:t>Lazibat</w:t>
            </w:r>
            <w:proofErr w:type="spellEnd"/>
            <w:r w:rsidRPr="005068DC">
              <w:rPr>
                <w:rFonts w:ascii="Times New Roman" w:hAnsi="Times New Roman"/>
                <w:color w:val="002060"/>
              </w:rPr>
              <w:t>, T., Upravljanje kvalitetom, Znanstvena knjiga, Zagreb, 2009.</w:t>
            </w:r>
          </w:p>
        </w:tc>
      </w:tr>
      <w:tr w:rsidR="009404A5" w:rsidRPr="00FB46BC" w:rsidTr="003D6FC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Načini praćenja kvalitete koji </w:t>
            </w: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04A5" w:rsidRPr="00FB46BC" w:rsidRDefault="009404A5" w:rsidP="003D6FC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Praćenje pohađanja nastave i uspješnosti izvršenja ostalih obveza studenata (nastavnik)</w:t>
            </w:r>
          </w:p>
          <w:p w:rsidR="009404A5" w:rsidRPr="00FB46BC" w:rsidRDefault="009404A5" w:rsidP="003D6FC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Nadzor izvođenja nastave (prodekan za nastavu)</w:t>
            </w:r>
          </w:p>
          <w:p w:rsidR="009404A5" w:rsidRPr="00FB46BC" w:rsidRDefault="009404A5" w:rsidP="003D6FC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9404A5" w:rsidRPr="00FB46BC" w:rsidRDefault="009404A5" w:rsidP="003D6FC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9404A5" w:rsidRPr="00FB46BC" w:rsidRDefault="009404A5" w:rsidP="003D6FC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9404A5" w:rsidRPr="00FB46BC" w:rsidTr="003D6FC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04A5" w:rsidRPr="00FB46BC" w:rsidRDefault="009404A5" w:rsidP="003D6F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04A5" w:rsidRPr="00FB46BC" w:rsidRDefault="00E24FD7" w:rsidP="003D6F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04A5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404A5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9404A5" w:rsidRDefault="009404A5" w:rsidP="009404A5"/>
    <w:p w:rsidR="009404A5" w:rsidRDefault="009404A5" w:rsidP="009404A5"/>
    <w:p w:rsidR="009404A5" w:rsidRDefault="009404A5" w:rsidP="009404A5"/>
    <w:p w:rsidR="009404A5" w:rsidRDefault="009404A5" w:rsidP="009404A5"/>
    <w:p w:rsidR="009404A5" w:rsidRDefault="009404A5" w:rsidP="009404A5"/>
    <w:p w:rsidR="009404A5" w:rsidRDefault="009404A5" w:rsidP="009404A5"/>
    <w:p w:rsidR="009404A5" w:rsidRDefault="009404A5" w:rsidP="009404A5"/>
    <w:p w:rsidR="009404A5" w:rsidRDefault="009404A5" w:rsidP="009404A5"/>
    <w:p w:rsidR="009404A5" w:rsidRDefault="009404A5" w:rsidP="009404A5"/>
    <w:p w:rsidR="009404A5" w:rsidRDefault="009404A5" w:rsidP="009404A5"/>
    <w:p w:rsidR="003F3BAD" w:rsidRDefault="003F3BAD"/>
    <w:sectPr w:rsidR="003F3BAD" w:rsidSect="000205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56B" w:rsidRDefault="0039556B" w:rsidP="00637434">
      <w:pPr>
        <w:spacing w:after="0" w:line="240" w:lineRule="auto"/>
      </w:pPr>
      <w:r>
        <w:separator/>
      </w:r>
    </w:p>
  </w:endnote>
  <w:endnote w:type="continuationSeparator" w:id="0">
    <w:p w:rsidR="0039556B" w:rsidRDefault="0039556B" w:rsidP="00637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434" w:rsidRDefault="0063743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434" w:rsidRDefault="0063743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434" w:rsidRDefault="00637434" w:rsidP="00637434">
    <w:pPr>
      <w:pStyle w:val="Footer"/>
    </w:pPr>
    <w:r>
      <w:t>2017./2018.</w:t>
    </w:r>
  </w:p>
  <w:p w:rsidR="00637434" w:rsidRDefault="00637434">
    <w:pPr>
      <w:pStyle w:val="Footer"/>
    </w:pPr>
    <w:r>
      <w:t xml:space="preserve">27/02/18 – 22. </w:t>
    </w:r>
    <w:proofErr w:type="spellStart"/>
    <w:r>
      <w:t>Sj</w:t>
    </w:r>
    <w:proofErr w:type="spellEnd"/>
    <w:r>
      <w:t>. FV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56B" w:rsidRDefault="0039556B" w:rsidP="00637434">
      <w:pPr>
        <w:spacing w:after="0" w:line="240" w:lineRule="auto"/>
      </w:pPr>
      <w:r>
        <w:separator/>
      </w:r>
    </w:p>
  </w:footnote>
  <w:footnote w:type="continuationSeparator" w:id="0">
    <w:p w:rsidR="0039556B" w:rsidRDefault="0039556B" w:rsidP="00637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434" w:rsidRDefault="0063743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434" w:rsidRDefault="0063743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434" w:rsidRDefault="0063743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B25DA"/>
    <w:multiLevelType w:val="hybridMultilevel"/>
    <w:tmpl w:val="D3C257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4A5"/>
    <w:rsid w:val="00074DD7"/>
    <w:rsid w:val="001F7F57"/>
    <w:rsid w:val="00297C47"/>
    <w:rsid w:val="0039556B"/>
    <w:rsid w:val="003A43CC"/>
    <w:rsid w:val="003F3BAD"/>
    <w:rsid w:val="004B0EC7"/>
    <w:rsid w:val="005755C5"/>
    <w:rsid w:val="00637434"/>
    <w:rsid w:val="00882DBC"/>
    <w:rsid w:val="009404A5"/>
    <w:rsid w:val="00951AF0"/>
    <w:rsid w:val="00953B3D"/>
    <w:rsid w:val="00E24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4A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9404A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9404A5"/>
    <w:rPr>
      <w:rFonts w:cs="Times New Roman"/>
      <w:b/>
      <w:bCs/>
    </w:rPr>
  </w:style>
  <w:style w:type="paragraph" w:customStyle="1" w:styleId="Default">
    <w:name w:val="Default"/>
    <w:rsid w:val="009404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semiHidden/>
    <w:unhideWhenUsed/>
    <w:rsid w:val="00637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7434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637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37434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4A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9404A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9404A5"/>
    <w:rPr>
      <w:rFonts w:cs="Times New Roman"/>
      <w:b/>
      <w:bCs/>
    </w:rPr>
  </w:style>
  <w:style w:type="paragraph" w:customStyle="1" w:styleId="Default">
    <w:name w:val="Default"/>
    <w:rsid w:val="009404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Grubišić</dc:creator>
  <cp:lastModifiedBy>dgranic</cp:lastModifiedBy>
  <cp:revision>2</cp:revision>
  <dcterms:created xsi:type="dcterms:W3CDTF">2018-02-20T13:25:00Z</dcterms:created>
  <dcterms:modified xsi:type="dcterms:W3CDTF">2018-02-20T13:25:00Z</dcterms:modified>
</cp:coreProperties>
</file>